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14C" w:rsidRDefault="00963950">
      <w:pPr>
        <w:jc w:val="center"/>
        <w:rPr>
          <w:rFonts w:ascii="Times New Roman" w:hAnsi="Times New Roman" w:cs="Times New Roman"/>
          <w:b/>
          <w:sz w:val="32"/>
          <w:szCs w:val="32"/>
        </w:rPr>
      </w:pPr>
      <w:r>
        <w:rPr>
          <w:rFonts w:ascii="Times New Roman" w:hAnsi="Times New Roman" w:cs="Times New Roman"/>
          <w:b/>
          <w:sz w:val="32"/>
          <w:szCs w:val="32"/>
        </w:rPr>
        <w:t>江苏慧聚药业股份有限公司年产</w:t>
      </w:r>
      <w:r>
        <w:rPr>
          <w:rFonts w:ascii="Times New Roman" w:hAnsi="Times New Roman" w:cs="Times New Roman"/>
          <w:b/>
          <w:sz w:val="32"/>
          <w:szCs w:val="32"/>
        </w:rPr>
        <w:t>1</w:t>
      </w:r>
      <w:r>
        <w:rPr>
          <w:rFonts w:ascii="Times New Roman" w:hAnsi="Times New Roman" w:cs="Times New Roman"/>
          <w:b/>
          <w:sz w:val="32"/>
          <w:szCs w:val="32"/>
        </w:rPr>
        <w:t>吨礼舒替尼原料药技改项目环境影响评价</w:t>
      </w:r>
      <w:r>
        <w:rPr>
          <w:rFonts w:ascii="Times New Roman" w:hAnsi="Times New Roman" w:cs="Times New Roman"/>
          <w:b/>
          <w:sz w:val="32"/>
          <w:szCs w:val="32"/>
        </w:rPr>
        <w:t>第二次</w:t>
      </w:r>
      <w:r>
        <w:rPr>
          <w:rFonts w:ascii="Times New Roman" w:hAnsi="Times New Roman" w:cs="Times New Roman"/>
          <w:b/>
          <w:sz w:val="32"/>
          <w:szCs w:val="32"/>
        </w:rPr>
        <w:t>公示</w:t>
      </w:r>
    </w:p>
    <w:p w:rsidR="00C9214C" w:rsidRDefault="00C9214C">
      <w:pPr>
        <w:rPr>
          <w:rFonts w:ascii="Times New Roman" w:eastAsia="宋体" w:hAnsi="Times New Roman" w:cs="Times New Roman"/>
          <w:kern w:val="0"/>
          <w:sz w:val="24"/>
          <w:szCs w:val="24"/>
        </w:rPr>
      </w:pPr>
    </w:p>
    <w:p w:rsidR="00C9214C" w:rsidRDefault="00963950">
      <w:pPr>
        <w:pStyle w:val="a5"/>
        <w:adjustRightInd w:val="0"/>
        <w:snapToGrid w:val="0"/>
        <w:spacing w:before="0" w:beforeAutospacing="0" w:after="0" w:afterAutospacing="0" w:line="324" w:lineRule="auto"/>
        <w:ind w:firstLine="482"/>
        <w:jc w:val="both"/>
        <w:rPr>
          <w:rFonts w:ascii="Times New Roman" w:hAnsi="Times New Roman" w:cs="Times New Roman"/>
        </w:rPr>
      </w:pPr>
      <w:r>
        <w:rPr>
          <w:rFonts w:ascii="Times New Roman" w:hAnsi="Times New Roman" w:cs="Times New Roman"/>
        </w:rPr>
        <w:t>根据《环境影响评价公众参与办法》（部令</w:t>
      </w:r>
      <w:r>
        <w:rPr>
          <w:rFonts w:ascii="Times New Roman" w:hAnsi="Times New Roman" w:cs="Times New Roman"/>
        </w:rPr>
        <w:t xml:space="preserve"> </w:t>
      </w:r>
      <w:r>
        <w:rPr>
          <w:rFonts w:ascii="Times New Roman" w:hAnsi="Times New Roman" w:cs="Times New Roman"/>
        </w:rPr>
        <w:t>第</w:t>
      </w:r>
      <w:r>
        <w:rPr>
          <w:rFonts w:ascii="Times New Roman" w:hAnsi="Times New Roman" w:cs="Times New Roman"/>
        </w:rPr>
        <w:t>4</w:t>
      </w:r>
      <w:r>
        <w:rPr>
          <w:rFonts w:ascii="Times New Roman" w:hAnsi="Times New Roman" w:cs="Times New Roman"/>
        </w:rPr>
        <w:t>号）（</w:t>
      </w:r>
      <w:r>
        <w:rPr>
          <w:rFonts w:ascii="Times New Roman" w:hAnsi="Times New Roman" w:cs="Times New Roman"/>
        </w:rPr>
        <w:t>2018</w:t>
      </w:r>
      <w:r>
        <w:rPr>
          <w:rFonts w:ascii="Times New Roman" w:hAnsi="Times New Roman" w:cs="Times New Roman"/>
        </w:rPr>
        <w:t>年）的要求进行本次公示。本次公示内容如下：</w:t>
      </w:r>
    </w:p>
    <w:p w:rsidR="00C9214C" w:rsidRDefault="00963950">
      <w:pPr>
        <w:pStyle w:val="a5"/>
        <w:adjustRightInd w:val="0"/>
        <w:snapToGrid w:val="0"/>
        <w:spacing w:before="0" w:beforeAutospacing="0" w:after="0" w:afterAutospacing="0" w:line="324" w:lineRule="auto"/>
        <w:jc w:val="both"/>
        <w:rPr>
          <w:rFonts w:ascii="Times New Roman" w:hAnsi="Times New Roman" w:cs="Times New Roman"/>
          <w:b/>
          <w:bCs/>
        </w:rPr>
      </w:pPr>
      <w:r>
        <w:rPr>
          <w:rFonts w:ascii="Times New Roman" w:hAnsi="Times New Roman" w:cs="Times New Roman"/>
          <w:b/>
          <w:bCs/>
        </w:rPr>
        <w:t>（一）建设项目情况简述</w:t>
      </w:r>
    </w:p>
    <w:p w:rsidR="00C9214C" w:rsidRDefault="00963950">
      <w:pPr>
        <w:pStyle w:val="a5"/>
        <w:adjustRightInd w:val="0"/>
        <w:snapToGrid w:val="0"/>
        <w:spacing w:before="0" w:beforeAutospacing="0" w:after="0" w:afterAutospacing="0" w:line="324" w:lineRule="auto"/>
        <w:ind w:firstLine="482"/>
        <w:jc w:val="both"/>
        <w:rPr>
          <w:rFonts w:ascii="Times New Roman" w:hAnsi="Times New Roman" w:cs="Times New Roman"/>
        </w:rPr>
      </w:pPr>
      <w:r>
        <w:rPr>
          <w:rFonts w:ascii="Times New Roman" w:hAnsi="Times New Roman" w:cs="Times New Roman"/>
        </w:rPr>
        <w:t>项目名称：年产</w:t>
      </w:r>
      <w:r>
        <w:rPr>
          <w:rFonts w:ascii="Times New Roman" w:hAnsi="Times New Roman" w:cs="Times New Roman"/>
        </w:rPr>
        <w:t>1</w:t>
      </w:r>
      <w:r>
        <w:rPr>
          <w:rFonts w:ascii="Times New Roman" w:hAnsi="Times New Roman" w:cs="Times New Roman"/>
        </w:rPr>
        <w:t>吨礼舒替尼原料药技改项目；</w:t>
      </w:r>
    </w:p>
    <w:p w:rsidR="00C9214C" w:rsidRDefault="00963950">
      <w:pPr>
        <w:pStyle w:val="a5"/>
        <w:adjustRightInd w:val="0"/>
        <w:snapToGrid w:val="0"/>
        <w:spacing w:before="0" w:beforeAutospacing="0" w:after="0" w:afterAutospacing="0" w:line="324" w:lineRule="auto"/>
        <w:ind w:firstLine="482"/>
        <w:jc w:val="both"/>
        <w:rPr>
          <w:rFonts w:ascii="Times New Roman" w:hAnsi="Times New Roman" w:cs="Times New Roman"/>
        </w:rPr>
      </w:pPr>
      <w:r>
        <w:rPr>
          <w:rFonts w:ascii="Times New Roman" w:hAnsi="Times New Roman" w:cs="Times New Roman"/>
        </w:rPr>
        <w:t>项目性质：扩建；</w:t>
      </w:r>
    </w:p>
    <w:p w:rsidR="00C9214C" w:rsidRDefault="00963950">
      <w:pPr>
        <w:pStyle w:val="a5"/>
        <w:adjustRightInd w:val="0"/>
        <w:snapToGrid w:val="0"/>
        <w:spacing w:before="0" w:beforeAutospacing="0" w:after="0" w:afterAutospacing="0" w:line="324" w:lineRule="auto"/>
        <w:ind w:firstLine="482"/>
        <w:jc w:val="both"/>
        <w:rPr>
          <w:rFonts w:ascii="Times New Roman" w:hAnsi="Times New Roman" w:cs="Times New Roman"/>
        </w:rPr>
      </w:pPr>
      <w:r>
        <w:rPr>
          <w:rFonts w:ascii="Times New Roman" w:hAnsi="Times New Roman" w:cs="Times New Roman"/>
        </w:rPr>
        <w:t>建设单位：江苏慧聚药业股份有限公司；</w:t>
      </w:r>
    </w:p>
    <w:p w:rsidR="00C9214C" w:rsidRDefault="00963950">
      <w:pPr>
        <w:pStyle w:val="a5"/>
        <w:adjustRightInd w:val="0"/>
        <w:snapToGrid w:val="0"/>
        <w:spacing w:before="0" w:beforeAutospacing="0" w:after="0" w:afterAutospacing="0" w:line="324" w:lineRule="auto"/>
        <w:ind w:firstLine="482"/>
        <w:jc w:val="both"/>
        <w:rPr>
          <w:rFonts w:ascii="Times New Roman" w:hAnsi="Times New Roman" w:cs="Times New Roman"/>
        </w:rPr>
      </w:pPr>
      <w:r>
        <w:rPr>
          <w:rFonts w:ascii="Times New Roman" w:hAnsi="Times New Roman" w:cs="Times New Roman"/>
        </w:rPr>
        <w:t>项目地址：江苏省南通市海门区三厂街道青化路</w:t>
      </w:r>
      <w:r>
        <w:rPr>
          <w:rFonts w:ascii="Times New Roman" w:hAnsi="Times New Roman" w:cs="Times New Roman"/>
        </w:rPr>
        <w:t>18</w:t>
      </w:r>
      <w:r>
        <w:rPr>
          <w:rFonts w:ascii="Times New Roman" w:hAnsi="Times New Roman" w:cs="Times New Roman"/>
        </w:rPr>
        <w:t>号（江苏慧聚药业股份有限公司现有厂区内）；</w:t>
      </w:r>
    </w:p>
    <w:p w:rsidR="00C9214C" w:rsidRDefault="00963950">
      <w:pPr>
        <w:pStyle w:val="a5"/>
        <w:adjustRightInd w:val="0"/>
        <w:snapToGrid w:val="0"/>
        <w:spacing w:before="0" w:beforeAutospacing="0" w:after="0" w:afterAutospacing="0" w:line="324" w:lineRule="auto"/>
        <w:ind w:firstLine="482"/>
        <w:jc w:val="both"/>
        <w:rPr>
          <w:rFonts w:ascii="Times New Roman" w:hAnsi="Times New Roman" w:cs="Times New Roman"/>
        </w:rPr>
      </w:pPr>
      <w:r>
        <w:rPr>
          <w:rFonts w:ascii="Times New Roman" w:hAnsi="Times New Roman" w:cs="Times New Roman"/>
        </w:rPr>
        <w:t>行业类别和代码：</w:t>
      </w:r>
      <w:r>
        <w:rPr>
          <w:rFonts w:ascii="Times New Roman" w:hAnsi="Times New Roman" w:cs="Times New Roman"/>
        </w:rPr>
        <w:t>[C2710]</w:t>
      </w:r>
      <w:r>
        <w:rPr>
          <w:rFonts w:ascii="Times New Roman" w:hAnsi="Times New Roman" w:cs="Times New Roman"/>
        </w:rPr>
        <w:t>化学药品原料药制造；</w:t>
      </w:r>
    </w:p>
    <w:p w:rsidR="00C9214C" w:rsidRDefault="00963950">
      <w:pPr>
        <w:pStyle w:val="a5"/>
        <w:adjustRightInd w:val="0"/>
        <w:snapToGrid w:val="0"/>
        <w:spacing w:before="0" w:beforeAutospacing="0" w:after="0" w:afterAutospacing="0" w:line="324" w:lineRule="auto"/>
        <w:ind w:firstLine="482"/>
        <w:jc w:val="both"/>
        <w:rPr>
          <w:rFonts w:ascii="Times New Roman" w:hAnsi="Times New Roman" w:cs="Times New Roman"/>
        </w:rPr>
      </w:pPr>
      <w:r>
        <w:rPr>
          <w:rFonts w:ascii="Times New Roman" w:hAnsi="Times New Roman" w:cs="Times New Roman"/>
        </w:rPr>
        <w:t>建设规模及内容：总投资</w:t>
      </w:r>
      <w:r>
        <w:rPr>
          <w:rFonts w:ascii="Times New Roman" w:hAnsi="Times New Roman" w:cs="Times New Roman"/>
        </w:rPr>
        <w:t>3635</w:t>
      </w:r>
      <w:r>
        <w:rPr>
          <w:rFonts w:ascii="Times New Roman" w:hAnsi="Times New Roman" w:cs="Times New Roman"/>
        </w:rPr>
        <w:t>万元，依托现有</w:t>
      </w:r>
      <w:r>
        <w:rPr>
          <w:rFonts w:ascii="Times New Roman" w:hAnsi="Times New Roman" w:cs="Times New Roman"/>
        </w:rPr>
        <w:t>D</w:t>
      </w:r>
      <w:r>
        <w:rPr>
          <w:rFonts w:ascii="Times New Roman" w:hAnsi="Times New Roman" w:cs="Times New Roman"/>
        </w:rPr>
        <w:t>、</w:t>
      </w:r>
      <w:r>
        <w:rPr>
          <w:rFonts w:ascii="Times New Roman" w:hAnsi="Times New Roman" w:cs="Times New Roman"/>
        </w:rPr>
        <w:t>E</w:t>
      </w:r>
      <w:r>
        <w:rPr>
          <w:rFonts w:ascii="Times New Roman" w:hAnsi="Times New Roman" w:cs="Times New Roman"/>
        </w:rPr>
        <w:t>车间进行生产，占地面积</w:t>
      </w:r>
      <w:r>
        <w:rPr>
          <w:rFonts w:ascii="Times New Roman" w:hAnsi="Times New Roman" w:cs="Times New Roman"/>
        </w:rPr>
        <w:t>1775m</w:t>
      </w:r>
      <w:r>
        <w:rPr>
          <w:rFonts w:ascii="Times New Roman" w:hAnsi="Times New Roman" w:cs="Times New Roman"/>
          <w:vertAlign w:val="superscript"/>
        </w:rPr>
        <w:t>2</w:t>
      </w:r>
      <w:r>
        <w:rPr>
          <w:rFonts w:ascii="Times New Roman" w:hAnsi="Times New Roman" w:cs="Times New Roman"/>
        </w:rPr>
        <w:t>，建筑面积</w:t>
      </w:r>
      <w:r>
        <w:rPr>
          <w:rFonts w:ascii="Times New Roman" w:hAnsi="Times New Roman" w:cs="Times New Roman"/>
        </w:rPr>
        <w:t>7086.37m</w:t>
      </w:r>
      <w:r>
        <w:rPr>
          <w:rFonts w:ascii="Times New Roman" w:hAnsi="Times New Roman" w:cs="Times New Roman"/>
          <w:vertAlign w:val="superscript"/>
        </w:rPr>
        <w:t>2</w:t>
      </w:r>
      <w:r>
        <w:rPr>
          <w:rFonts w:ascii="Times New Roman" w:hAnsi="Times New Roman" w:cs="Times New Roman"/>
        </w:rPr>
        <w:t>，均利用现有已建成厂房和动力设施，不需要新增用地和新建厂房。本项目对现有的反应釜、离心机、干燥机、过滤器、粉碎机等</w:t>
      </w:r>
      <w:r>
        <w:rPr>
          <w:rFonts w:ascii="Times New Roman" w:hAnsi="Times New Roman" w:cs="Times New Roman"/>
        </w:rPr>
        <w:t>14</w:t>
      </w:r>
      <w:r>
        <w:rPr>
          <w:rFonts w:ascii="Times New Roman" w:hAnsi="Times New Roman" w:cs="Times New Roman"/>
        </w:rPr>
        <w:t>台</w:t>
      </w:r>
      <w:r>
        <w:rPr>
          <w:rFonts w:ascii="Times New Roman" w:hAnsi="Times New Roman" w:cs="Times New Roman"/>
        </w:rPr>
        <w:t>/</w:t>
      </w:r>
      <w:r>
        <w:rPr>
          <w:rFonts w:ascii="Times New Roman" w:hAnsi="Times New Roman" w:cs="Times New Roman"/>
        </w:rPr>
        <w:t>套设备进行升级改造，达到国内设计先进、节能环保型要求</w:t>
      </w:r>
      <w:r>
        <w:rPr>
          <w:rFonts w:ascii="Times New Roman" w:hAnsi="Times New Roman" w:cs="Times New Roman" w:hint="eastAsia"/>
        </w:rPr>
        <w:t>。</w:t>
      </w:r>
      <w:r>
        <w:rPr>
          <w:rFonts w:ascii="Times New Roman" w:hAnsi="Times New Roman" w:cs="Times New Roman"/>
        </w:rPr>
        <w:t>项目达产后可达到年产</w:t>
      </w:r>
      <w:r>
        <w:rPr>
          <w:rFonts w:ascii="Times New Roman" w:hAnsi="Times New Roman" w:cs="Times New Roman"/>
        </w:rPr>
        <w:t>1</w:t>
      </w:r>
      <w:r>
        <w:rPr>
          <w:rFonts w:ascii="Times New Roman" w:hAnsi="Times New Roman" w:cs="Times New Roman"/>
        </w:rPr>
        <w:t>吨礼舒替尼原料药的生产能力。</w:t>
      </w:r>
    </w:p>
    <w:p w:rsidR="00C9214C" w:rsidRDefault="00963950">
      <w:pPr>
        <w:pStyle w:val="a5"/>
        <w:adjustRightInd w:val="0"/>
        <w:snapToGrid w:val="0"/>
        <w:spacing w:before="0" w:beforeAutospacing="0" w:after="0" w:afterAutospacing="0" w:line="324" w:lineRule="auto"/>
        <w:jc w:val="both"/>
        <w:rPr>
          <w:rFonts w:ascii="Times New Roman" w:hAnsi="Times New Roman" w:cs="Times New Roman"/>
          <w:b/>
          <w:bCs/>
        </w:rPr>
      </w:pPr>
      <w:r>
        <w:rPr>
          <w:rFonts w:ascii="Times New Roman" w:hAnsi="Times New Roman" w:cs="Times New Roman"/>
          <w:b/>
          <w:bCs/>
        </w:rPr>
        <w:t>（二）建设项目环境影响以及预防或者减轻不良环境影响的对策和措施要点</w:t>
      </w:r>
    </w:p>
    <w:p w:rsidR="00C9214C" w:rsidRDefault="00963950">
      <w:pPr>
        <w:pStyle w:val="a5"/>
        <w:adjustRightInd w:val="0"/>
        <w:snapToGrid w:val="0"/>
        <w:spacing w:before="0" w:beforeAutospacing="0" w:after="0" w:afterAutospacing="0" w:line="324" w:lineRule="auto"/>
        <w:ind w:firstLine="482"/>
        <w:jc w:val="both"/>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）废气</w:t>
      </w:r>
    </w:p>
    <w:p w:rsidR="00C9214C" w:rsidRDefault="00963950">
      <w:pPr>
        <w:pStyle w:val="a5"/>
        <w:adjustRightInd w:val="0"/>
        <w:snapToGrid w:val="0"/>
        <w:spacing w:before="0" w:beforeAutospacing="0" w:after="0" w:afterAutospacing="0" w:line="324" w:lineRule="auto"/>
        <w:ind w:firstLine="482"/>
        <w:jc w:val="both"/>
        <w:rPr>
          <w:rFonts w:ascii="Times New Roman" w:hAnsi="Times New Roman" w:cs="Times New Roman"/>
        </w:rPr>
      </w:pPr>
      <w:r>
        <w:rPr>
          <w:rFonts w:ascii="Times New Roman" w:hAnsi="Times New Roman" w:cs="Times New Roman"/>
        </w:rPr>
        <w:t>本项目新增废气污染源为工艺废气、设备清洗废气，同时危废暂存废气、储罐废气、污水处理站废气等现有污染源产污源强有所增加。</w:t>
      </w:r>
      <w:r>
        <w:rPr>
          <w:rFonts w:ascii="Times New Roman" w:hAnsi="Times New Roman" w:cs="Times New Roman" w:hint="eastAsia"/>
        </w:rPr>
        <w:t>全厂废气“分类收集、分质处理、集中排放”，不含氯废气收集后进入“碱洗</w:t>
      </w:r>
      <w:r>
        <w:rPr>
          <w:rFonts w:ascii="Times New Roman" w:hAnsi="Times New Roman" w:cs="Times New Roman" w:hint="eastAsia"/>
        </w:rPr>
        <w:t>+</w:t>
      </w:r>
      <w:r>
        <w:rPr>
          <w:rFonts w:ascii="Times New Roman" w:hAnsi="Times New Roman" w:cs="Times New Roman" w:hint="eastAsia"/>
        </w:rPr>
        <w:t>除雾</w:t>
      </w:r>
      <w:r>
        <w:rPr>
          <w:rFonts w:ascii="Times New Roman" w:hAnsi="Times New Roman" w:cs="Times New Roman" w:hint="eastAsia"/>
        </w:rPr>
        <w:t>+RTO+</w:t>
      </w:r>
      <w:r>
        <w:rPr>
          <w:rFonts w:ascii="Times New Roman" w:hAnsi="Times New Roman" w:cs="Times New Roman" w:hint="eastAsia"/>
        </w:rPr>
        <w:t>急冷</w:t>
      </w:r>
      <w:r>
        <w:rPr>
          <w:rFonts w:ascii="Times New Roman" w:hAnsi="Times New Roman" w:cs="Times New Roman" w:hint="eastAsia"/>
        </w:rPr>
        <w:t>+</w:t>
      </w:r>
      <w:r>
        <w:rPr>
          <w:rFonts w:ascii="Times New Roman" w:hAnsi="Times New Roman" w:cs="Times New Roman" w:hint="eastAsia"/>
        </w:rPr>
        <w:t>碱洗”装置处理，尾气由</w:t>
      </w:r>
      <w:r>
        <w:rPr>
          <w:rFonts w:ascii="Times New Roman" w:hAnsi="Times New Roman" w:cs="Times New Roman" w:hint="eastAsia"/>
        </w:rPr>
        <w:t>25m</w:t>
      </w:r>
      <w:r>
        <w:rPr>
          <w:rFonts w:ascii="Times New Roman" w:hAnsi="Times New Roman" w:cs="Times New Roman" w:hint="eastAsia"/>
        </w:rPr>
        <w:t>高</w:t>
      </w:r>
      <w:r>
        <w:rPr>
          <w:rFonts w:ascii="Times New Roman" w:hAnsi="Times New Roman" w:cs="Times New Roman" w:hint="eastAsia"/>
        </w:rPr>
        <w:t>1#</w:t>
      </w:r>
      <w:r>
        <w:rPr>
          <w:rFonts w:ascii="Times New Roman" w:hAnsi="Times New Roman" w:cs="Times New Roman" w:hint="eastAsia"/>
        </w:rPr>
        <w:t>排气筒有组织排放；含氯废气收集后进入“压缩</w:t>
      </w:r>
      <w:r>
        <w:rPr>
          <w:rFonts w:ascii="Times New Roman" w:hAnsi="Times New Roman" w:cs="Times New Roman" w:hint="eastAsia"/>
        </w:rPr>
        <w:t>/</w:t>
      </w:r>
      <w:r>
        <w:rPr>
          <w:rFonts w:ascii="Times New Roman" w:hAnsi="Times New Roman" w:cs="Times New Roman" w:hint="eastAsia"/>
        </w:rPr>
        <w:t>冷凝</w:t>
      </w:r>
      <w:r>
        <w:rPr>
          <w:rFonts w:ascii="Times New Roman" w:hAnsi="Times New Roman" w:cs="Times New Roman" w:hint="eastAsia"/>
        </w:rPr>
        <w:t>-</w:t>
      </w:r>
      <w:r>
        <w:rPr>
          <w:rFonts w:ascii="Times New Roman" w:hAnsi="Times New Roman" w:cs="Times New Roman" w:hint="eastAsia"/>
        </w:rPr>
        <w:t>膜分离</w:t>
      </w:r>
      <w:r>
        <w:rPr>
          <w:rFonts w:ascii="Times New Roman" w:hAnsi="Times New Roman" w:cs="Times New Roman" w:hint="eastAsia"/>
        </w:rPr>
        <w:t>-</w:t>
      </w:r>
      <w:r>
        <w:rPr>
          <w:rFonts w:ascii="Times New Roman" w:hAnsi="Times New Roman" w:cs="Times New Roman" w:hint="eastAsia"/>
        </w:rPr>
        <w:t>变压吸附”装置处理，尾气由</w:t>
      </w:r>
      <w:r>
        <w:rPr>
          <w:rFonts w:ascii="Times New Roman" w:hAnsi="Times New Roman" w:cs="Times New Roman" w:hint="eastAsia"/>
        </w:rPr>
        <w:t>25m</w:t>
      </w:r>
      <w:r>
        <w:rPr>
          <w:rFonts w:ascii="Times New Roman" w:hAnsi="Times New Roman" w:cs="Times New Roman" w:hint="eastAsia"/>
        </w:rPr>
        <w:t>高</w:t>
      </w:r>
      <w:r>
        <w:rPr>
          <w:rFonts w:ascii="Times New Roman" w:hAnsi="Times New Roman" w:cs="Times New Roman" w:hint="eastAsia"/>
        </w:rPr>
        <w:t>2#</w:t>
      </w:r>
      <w:r>
        <w:rPr>
          <w:rFonts w:ascii="Times New Roman" w:hAnsi="Times New Roman" w:cs="Times New Roman" w:hint="eastAsia"/>
        </w:rPr>
        <w:t>排气筒有组织排放。</w:t>
      </w:r>
    </w:p>
    <w:p w:rsidR="00C9214C" w:rsidRDefault="00963950">
      <w:pPr>
        <w:pStyle w:val="a5"/>
        <w:adjustRightInd w:val="0"/>
        <w:snapToGrid w:val="0"/>
        <w:spacing w:before="0" w:beforeAutospacing="0" w:after="0" w:afterAutospacing="0" w:line="324" w:lineRule="auto"/>
        <w:ind w:firstLine="482"/>
        <w:jc w:val="both"/>
        <w:rPr>
          <w:rFonts w:ascii="Times New Roman" w:hAnsi="Times New Roman" w:cs="Times New Roman"/>
        </w:rPr>
      </w:pPr>
      <w:r>
        <w:rPr>
          <w:rFonts w:ascii="Times New Roman" w:hAnsi="Times New Roman" w:cs="Times New Roman" w:hint="eastAsia"/>
        </w:rPr>
        <w:t>未捕集</w:t>
      </w:r>
      <w:r>
        <w:rPr>
          <w:rFonts w:ascii="Times New Roman" w:hAnsi="Times New Roman" w:cs="Times New Roman"/>
        </w:rPr>
        <w:t>废气在车间内无组织排放。</w:t>
      </w:r>
    </w:p>
    <w:p w:rsidR="00C9214C" w:rsidRDefault="00963950">
      <w:pPr>
        <w:pStyle w:val="a5"/>
        <w:adjustRightInd w:val="0"/>
        <w:snapToGrid w:val="0"/>
        <w:spacing w:before="0" w:beforeAutospacing="0" w:after="0" w:afterAutospacing="0" w:line="324" w:lineRule="auto"/>
        <w:ind w:firstLine="482"/>
        <w:jc w:val="both"/>
        <w:rPr>
          <w:rFonts w:ascii="Times New Roman" w:hAnsi="Times New Roman" w:cs="Times New Roman"/>
        </w:rPr>
      </w:pPr>
      <w:r>
        <w:rPr>
          <w:rFonts w:ascii="Times New Roman" w:hAnsi="Times New Roman" w:cs="Times New Roman"/>
        </w:rPr>
        <w:t>经以上措施处理后各污染物均能够达到相应的标准排放，预测结果显示本项目大气污染物排放对当地空气环境质量影响较小。</w:t>
      </w:r>
    </w:p>
    <w:p w:rsidR="00C9214C" w:rsidRDefault="00963950">
      <w:pPr>
        <w:pStyle w:val="a5"/>
        <w:adjustRightInd w:val="0"/>
        <w:snapToGrid w:val="0"/>
        <w:spacing w:before="0" w:beforeAutospacing="0" w:after="0" w:afterAutospacing="0" w:line="324" w:lineRule="auto"/>
        <w:ind w:firstLine="482"/>
        <w:jc w:val="both"/>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）废水</w:t>
      </w:r>
    </w:p>
    <w:p w:rsidR="00C9214C" w:rsidRDefault="00963950">
      <w:pPr>
        <w:pStyle w:val="a5"/>
        <w:adjustRightInd w:val="0"/>
        <w:snapToGrid w:val="0"/>
        <w:spacing w:before="0" w:beforeAutospacing="0" w:after="0" w:afterAutospacing="0" w:line="324" w:lineRule="auto"/>
        <w:ind w:firstLine="482"/>
        <w:jc w:val="both"/>
        <w:rPr>
          <w:rFonts w:ascii="Times New Roman" w:hAnsi="Times New Roman" w:cs="Times New Roman"/>
        </w:rPr>
      </w:pPr>
      <w:r>
        <w:rPr>
          <w:rFonts w:ascii="Times New Roman" w:hAnsi="Times New Roman" w:cs="Times New Roman" w:hint="eastAsia"/>
        </w:rPr>
        <w:t>本项目废水</w:t>
      </w:r>
      <w:r>
        <w:rPr>
          <w:rFonts w:ascii="Times New Roman" w:hAnsi="Times New Roman" w:cs="Times New Roman"/>
        </w:rPr>
        <w:t>主要包括工艺萃取废水、设备清洗废水、实验室废水、纯水制备废水、循环冷却排水</w:t>
      </w:r>
      <w:r>
        <w:rPr>
          <w:rFonts w:ascii="Times New Roman" w:hAnsi="Times New Roman" w:cs="Times New Roman" w:hint="eastAsia"/>
        </w:rPr>
        <w:t>，主要污染物包括</w:t>
      </w:r>
      <w:r>
        <w:rPr>
          <w:rFonts w:ascii="Times New Roman" w:hAnsi="Times New Roman" w:cs="Times New Roman" w:hint="eastAsia"/>
        </w:rPr>
        <w:t>COD</w:t>
      </w:r>
      <w:r>
        <w:rPr>
          <w:rFonts w:ascii="Times New Roman" w:hAnsi="Times New Roman" w:cs="Times New Roman" w:hint="eastAsia"/>
        </w:rPr>
        <w:t>、</w:t>
      </w:r>
      <w:r>
        <w:rPr>
          <w:rFonts w:ascii="Times New Roman" w:hAnsi="Times New Roman" w:cs="Times New Roman" w:hint="eastAsia"/>
        </w:rPr>
        <w:t>SS</w:t>
      </w:r>
      <w:r>
        <w:rPr>
          <w:rFonts w:ascii="Times New Roman" w:hAnsi="Times New Roman" w:cs="Times New Roman" w:hint="eastAsia"/>
        </w:rPr>
        <w:t>、氨氮、</w:t>
      </w:r>
      <w:r>
        <w:rPr>
          <w:rFonts w:ascii="Times New Roman" w:hAnsi="Times New Roman" w:cs="Times New Roman" w:hint="eastAsia"/>
        </w:rPr>
        <w:t>TP</w:t>
      </w:r>
      <w:r>
        <w:rPr>
          <w:rFonts w:ascii="Times New Roman" w:hAnsi="Times New Roman" w:cs="Times New Roman" w:hint="eastAsia"/>
        </w:rPr>
        <w:t>、</w:t>
      </w:r>
      <w:r>
        <w:rPr>
          <w:rFonts w:ascii="Times New Roman" w:hAnsi="Times New Roman" w:cs="Times New Roman" w:hint="eastAsia"/>
        </w:rPr>
        <w:t>TN</w:t>
      </w:r>
      <w:r>
        <w:rPr>
          <w:rFonts w:ascii="Times New Roman" w:hAnsi="Times New Roman" w:cs="Times New Roman" w:hint="eastAsia"/>
        </w:rPr>
        <w:t>、二氯甲烷、盐分、</w:t>
      </w:r>
      <w:r>
        <w:rPr>
          <w:rFonts w:ascii="Times New Roman" w:hAnsi="Times New Roman" w:cs="Times New Roman" w:hint="eastAsia"/>
        </w:rPr>
        <w:t>AOX</w:t>
      </w:r>
      <w:r>
        <w:rPr>
          <w:rFonts w:ascii="Times New Roman" w:hAnsi="Times New Roman" w:cs="Times New Roman" w:hint="eastAsia"/>
        </w:rPr>
        <w:t>，依托厂区现有污水处理设施集中处理，依托厂区废水总排口排水。废水接管标准执行《污水综合排放标准》（</w:t>
      </w:r>
      <w:r>
        <w:rPr>
          <w:rFonts w:ascii="Times New Roman" w:hAnsi="Times New Roman" w:cs="Times New Roman" w:hint="eastAsia"/>
        </w:rPr>
        <w:t>GB8978-1996</w:t>
      </w:r>
      <w:r>
        <w:rPr>
          <w:rFonts w:ascii="Times New Roman" w:hAnsi="Times New Roman" w:cs="Times New Roman" w:hint="eastAsia"/>
        </w:rPr>
        <w:t>）表</w:t>
      </w:r>
      <w:r>
        <w:rPr>
          <w:rFonts w:ascii="Times New Roman" w:hAnsi="Times New Roman" w:cs="Times New Roman" w:hint="eastAsia"/>
        </w:rPr>
        <w:t>4</w:t>
      </w:r>
      <w:r>
        <w:rPr>
          <w:rFonts w:ascii="Times New Roman" w:hAnsi="Times New Roman" w:cs="Times New Roman" w:hint="eastAsia"/>
        </w:rPr>
        <w:t>的三级标准，总</w:t>
      </w:r>
      <w:r>
        <w:rPr>
          <w:rFonts w:ascii="Times New Roman" w:hAnsi="Times New Roman" w:cs="Times New Roman" w:hint="eastAsia"/>
        </w:rPr>
        <w:lastRenderedPageBreak/>
        <w:t>磷、氨氮、总氮参照执行《污水排入城镇下水道水质标准》（</w:t>
      </w:r>
      <w:r>
        <w:rPr>
          <w:rFonts w:ascii="Times New Roman" w:hAnsi="Times New Roman" w:cs="Times New Roman" w:hint="eastAsia"/>
        </w:rPr>
        <w:t>GB/T31962-2015</w:t>
      </w:r>
      <w:r>
        <w:rPr>
          <w:rFonts w:ascii="Times New Roman" w:hAnsi="Times New Roman" w:cs="Times New Roman" w:hint="eastAsia"/>
        </w:rPr>
        <w:t>）表</w:t>
      </w:r>
      <w:r>
        <w:rPr>
          <w:rFonts w:ascii="Times New Roman" w:hAnsi="Times New Roman" w:cs="Times New Roman" w:hint="eastAsia"/>
        </w:rPr>
        <w:t>1</w:t>
      </w:r>
      <w:r>
        <w:rPr>
          <w:rFonts w:ascii="Times New Roman" w:hAnsi="Times New Roman" w:cs="Times New Roman" w:hint="eastAsia"/>
        </w:rPr>
        <w:t>中</w:t>
      </w:r>
      <w:r>
        <w:rPr>
          <w:rFonts w:ascii="Times New Roman" w:hAnsi="Times New Roman" w:cs="Times New Roman" w:hint="eastAsia"/>
        </w:rPr>
        <w:t>B</w:t>
      </w:r>
      <w:r>
        <w:rPr>
          <w:rFonts w:ascii="Times New Roman" w:hAnsi="Times New Roman" w:cs="Times New Roman" w:hint="eastAsia"/>
        </w:rPr>
        <w:t>等级标准，二氯甲烷、全盐量和</w:t>
      </w:r>
      <w:r>
        <w:rPr>
          <w:rFonts w:ascii="Times New Roman" w:hAnsi="Times New Roman" w:cs="Times New Roman" w:hint="eastAsia"/>
        </w:rPr>
        <w:t>AOX</w:t>
      </w:r>
      <w:r>
        <w:rPr>
          <w:rFonts w:ascii="Times New Roman" w:hAnsi="Times New Roman" w:cs="Times New Roman" w:hint="eastAsia"/>
        </w:rPr>
        <w:t>参照执行江苏省《化学工业水污染物排放标准》（</w:t>
      </w:r>
      <w:r>
        <w:rPr>
          <w:rFonts w:ascii="Times New Roman" w:hAnsi="Times New Roman" w:cs="Times New Roman" w:hint="eastAsia"/>
        </w:rPr>
        <w:t>DB 32/939-2020</w:t>
      </w:r>
      <w:r>
        <w:rPr>
          <w:rFonts w:ascii="Times New Roman" w:hAnsi="Times New Roman" w:cs="Times New Roman" w:hint="eastAsia"/>
        </w:rPr>
        <w:t>）中的标准；尾水排</w:t>
      </w:r>
      <w:r>
        <w:rPr>
          <w:rFonts w:ascii="Times New Roman" w:hAnsi="Times New Roman" w:cs="Times New Roman" w:hint="eastAsia"/>
        </w:rPr>
        <w:t>放执行《城镇污水处理厂污染物排放标准》（</w:t>
      </w:r>
      <w:r>
        <w:rPr>
          <w:rFonts w:ascii="Times New Roman" w:hAnsi="Times New Roman" w:cs="Times New Roman" w:hint="eastAsia"/>
        </w:rPr>
        <w:t>GB18918-2002</w:t>
      </w:r>
      <w:r>
        <w:rPr>
          <w:rFonts w:ascii="Times New Roman" w:hAnsi="Times New Roman" w:cs="Times New Roman" w:hint="eastAsia"/>
        </w:rPr>
        <w:t>）表</w:t>
      </w:r>
      <w:r>
        <w:rPr>
          <w:rFonts w:ascii="Times New Roman" w:hAnsi="Times New Roman" w:cs="Times New Roman" w:hint="eastAsia"/>
        </w:rPr>
        <w:t>1</w:t>
      </w:r>
      <w:r>
        <w:rPr>
          <w:rFonts w:ascii="Times New Roman" w:hAnsi="Times New Roman" w:cs="Times New Roman" w:hint="eastAsia"/>
        </w:rPr>
        <w:t>一级</w:t>
      </w:r>
      <w:r>
        <w:rPr>
          <w:rFonts w:ascii="Times New Roman" w:hAnsi="Times New Roman" w:cs="Times New Roman" w:hint="eastAsia"/>
        </w:rPr>
        <w:t>A</w:t>
      </w:r>
      <w:r>
        <w:rPr>
          <w:rFonts w:ascii="Times New Roman" w:hAnsi="Times New Roman" w:cs="Times New Roman" w:hint="eastAsia"/>
        </w:rPr>
        <w:t>标准，最终排入长江。</w:t>
      </w:r>
    </w:p>
    <w:p w:rsidR="00C9214C" w:rsidRDefault="00963950">
      <w:pPr>
        <w:pStyle w:val="a5"/>
        <w:adjustRightInd w:val="0"/>
        <w:snapToGrid w:val="0"/>
        <w:spacing w:before="0" w:beforeAutospacing="0" w:after="0" w:afterAutospacing="0" w:line="324" w:lineRule="auto"/>
        <w:ind w:firstLine="482"/>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）噪声</w:t>
      </w:r>
    </w:p>
    <w:p w:rsidR="00C9214C" w:rsidRDefault="00963950">
      <w:pPr>
        <w:pStyle w:val="a5"/>
        <w:adjustRightInd w:val="0"/>
        <w:snapToGrid w:val="0"/>
        <w:spacing w:before="0" w:beforeAutospacing="0" w:after="0" w:afterAutospacing="0" w:line="324" w:lineRule="auto"/>
        <w:ind w:firstLine="482"/>
        <w:rPr>
          <w:rFonts w:ascii="Times New Roman" w:hAnsi="Times New Roman" w:cs="Times New Roman"/>
        </w:rPr>
      </w:pPr>
      <w:r>
        <w:rPr>
          <w:rFonts w:ascii="Times New Roman" w:hAnsi="Times New Roman" w:cs="Times New Roman"/>
        </w:rPr>
        <w:t>本项目噪声源主要来自离心机、泵、冷却塔、风机等设备噪声</w:t>
      </w:r>
      <w:r>
        <w:rPr>
          <w:rFonts w:ascii="Times New Roman" w:hAnsi="Times New Roman" w:cs="Times New Roman" w:hint="eastAsia"/>
        </w:rPr>
        <w:t>，噪声值在</w:t>
      </w:r>
      <w:r>
        <w:rPr>
          <w:rFonts w:ascii="Times New Roman" w:hAnsi="Times New Roman" w:cs="Times New Roman" w:hint="eastAsia"/>
        </w:rPr>
        <w:t>75~90dB(A)</w:t>
      </w:r>
      <w:r>
        <w:rPr>
          <w:rFonts w:ascii="Times New Roman" w:hAnsi="Times New Roman" w:cs="Times New Roman" w:hint="eastAsia"/>
        </w:rPr>
        <w:t>之间。本次噪声采取的控制措施主要有选用低噪声设备、设备减振、厂房隔声、消声、绿化降噪等一系列措施。这些措施的落实大大减轻了噪声污染，可以确保厂界噪声达标，且对外环境影响较小。</w:t>
      </w:r>
    </w:p>
    <w:p w:rsidR="00C9214C" w:rsidRDefault="00963950">
      <w:pPr>
        <w:pStyle w:val="a5"/>
        <w:adjustRightInd w:val="0"/>
        <w:snapToGrid w:val="0"/>
        <w:spacing w:before="0" w:beforeAutospacing="0" w:after="0" w:afterAutospacing="0" w:line="324" w:lineRule="auto"/>
        <w:ind w:firstLine="482"/>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）固废</w:t>
      </w:r>
    </w:p>
    <w:p w:rsidR="00C9214C" w:rsidRDefault="00963950">
      <w:pPr>
        <w:pStyle w:val="a5"/>
        <w:adjustRightInd w:val="0"/>
        <w:snapToGrid w:val="0"/>
        <w:spacing w:before="0" w:beforeAutospacing="0" w:after="0" w:afterAutospacing="0" w:line="324" w:lineRule="auto"/>
        <w:ind w:firstLine="482"/>
        <w:rPr>
          <w:rFonts w:ascii="Times New Roman" w:hAnsi="Times New Roman" w:cs="Times New Roman"/>
        </w:rPr>
      </w:pPr>
      <w:r>
        <w:rPr>
          <w:rFonts w:ascii="Times New Roman" w:hAnsi="Times New Roman" w:cs="Times New Roman"/>
        </w:rPr>
        <w:t>本项目产生的各类固体废物将按照固体废物的危险性分类收集和处理，综合处理处置率达</w:t>
      </w:r>
      <w:r>
        <w:rPr>
          <w:rFonts w:ascii="Times New Roman" w:hAnsi="Times New Roman" w:cs="Times New Roman"/>
        </w:rPr>
        <w:t>100%</w:t>
      </w:r>
      <w:r>
        <w:rPr>
          <w:rFonts w:ascii="Times New Roman" w:hAnsi="Times New Roman" w:cs="Times New Roman"/>
        </w:rPr>
        <w:t>，实现零排放，不会对周围环境造成不良影响。</w:t>
      </w:r>
    </w:p>
    <w:p w:rsidR="00C9214C" w:rsidRDefault="00963950">
      <w:pPr>
        <w:pStyle w:val="a5"/>
        <w:adjustRightInd w:val="0"/>
        <w:snapToGrid w:val="0"/>
        <w:spacing w:before="0" w:beforeAutospacing="0" w:after="0" w:afterAutospacing="0" w:line="324" w:lineRule="auto"/>
        <w:ind w:firstLine="482"/>
        <w:rPr>
          <w:rFonts w:ascii="Times New Roman" w:hAnsi="Times New Roman" w:cs="Times New Roman"/>
          <w:b/>
          <w:bCs/>
        </w:rPr>
      </w:pPr>
      <w:r>
        <w:rPr>
          <w:rFonts w:ascii="Times New Roman" w:hAnsi="Times New Roman" w:cs="Times New Roman"/>
          <w:b/>
          <w:bCs/>
        </w:rPr>
        <w:t>（三）环境影响报告书征求意见稿及公众意见表的查阅方式和途径</w:t>
      </w:r>
    </w:p>
    <w:p w:rsidR="00C9214C" w:rsidRDefault="00963950">
      <w:pPr>
        <w:pStyle w:val="a5"/>
        <w:adjustRightInd w:val="0"/>
        <w:snapToGrid w:val="0"/>
        <w:spacing w:before="0" w:beforeAutospacing="0" w:after="0" w:afterAutospacing="0" w:line="324" w:lineRule="auto"/>
        <w:ind w:firstLine="482"/>
        <w:rPr>
          <w:rFonts w:ascii="Times New Roman" w:hAnsi="Times New Roman" w:cs="Times New Roman"/>
        </w:rPr>
      </w:pPr>
      <w:r>
        <w:rPr>
          <w:rFonts w:ascii="Times New Roman" w:hAnsi="Times New Roman" w:cs="Times New Roman"/>
        </w:rPr>
        <w:t>本次信息公示之日起</w:t>
      </w:r>
      <w:r>
        <w:rPr>
          <w:rFonts w:ascii="Times New Roman" w:hAnsi="Times New Roman" w:cs="Times New Roman"/>
        </w:rPr>
        <w:t>10</w:t>
      </w:r>
      <w:r>
        <w:rPr>
          <w:rFonts w:ascii="Times New Roman" w:hAnsi="Times New Roman" w:cs="Times New Roman"/>
        </w:rPr>
        <w:t>个工作日内，公众可以通过以下网址查看该项目环境影响报告书征求意见稿和公众参与意见表：</w:t>
      </w:r>
    </w:p>
    <w:p w:rsidR="00C9214C" w:rsidRDefault="00963950">
      <w:pPr>
        <w:pStyle w:val="a5"/>
        <w:adjustRightInd w:val="0"/>
        <w:snapToGrid w:val="0"/>
        <w:spacing w:before="0" w:beforeAutospacing="0" w:after="0" w:afterAutospacing="0" w:line="324" w:lineRule="auto"/>
        <w:ind w:firstLine="482"/>
        <w:rPr>
          <w:rFonts w:ascii="Times New Roman" w:hAnsi="Times New Roman" w:cs="Times New Roman"/>
        </w:rPr>
      </w:pPr>
      <w:r>
        <w:rPr>
          <w:rFonts w:ascii="Times New Roman" w:hAnsi="Times New Roman" w:cs="Times New Roman" w:hint="eastAsia"/>
        </w:rPr>
        <w:t>链接：</w:t>
      </w:r>
      <w:r>
        <w:rPr>
          <w:rFonts w:ascii="Times New Roman" w:hAnsi="Times New Roman" w:cs="Times New Roman" w:hint="eastAsia"/>
        </w:rPr>
        <w:t xml:space="preserve">https://pan.baidu.com/s/1Xe3S3S9ngiHcWF0PuUzjOg </w:t>
      </w:r>
    </w:p>
    <w:p w:rsidR="00C9214C" w:rsidRDefault="00963950">
      <w:pPr>
        <w:pStyle w:val="a5"/>
        <w:adjustRightInd w:val="0"/>
        <w:snapToGrid w:val="0"/>
        <w:spacing w:before="0" w:beforeAutospacing="0" w:after="0" w:afterAutospacing="0" w:line="324" w:lineRule="auto"/>
        <w:ind w:firstLine="482"/>
        <w:rPr>
          <w:rFonts w:ascii="Times New Roman" w:hAnsi="Times New Roman" w:cs="Times New Roman"/>
        </w:rPr>
      </w:pPr>
      <w:r>
        <w:rPr>
          <w:rFonts w:ascii="Times New Roman" w:hAnsi="Times New Roman" w:cs="Times New Roman" w:hint="eastAsia"/>
        </w:rPr>
        <w:t>提取码：</w:t>
      </w:r>
      <w:r>
        <w:rPr>
          <w:rFonts w:ascii="Times New Roman" w:hAnsi="Times New Roman" w:cs="Times New Roman" w:hint="eastAsia"/>
        </w:rPr>
        <w:t>zen1</w:t>
      </w:r>
      <w:r>
        <w:rPr>
          <w:rFonts w:ascii="Times New Roman" w:hAnsi="Times New Roman" w:cs="Times New Roman" w:hint="eastAsia"/>
        </w:rPr>
        <w:t>。</w:t>
      </w:r>
    </w:p>
    <w:p w:rsidR="00C9214C" w:rsidRDefault="00963950">
      <w:pPr>
        <w:pStyle w:val="a5"/>
        <w:adjustRightInd w:val="0"/>
        <w:snapToGrid w:val="0"/>
        <w:spacing w:before="0" w:beforeAutospacing="0" w:after="0" w:afterAutospacing="0" w:line="324" w:lineRule="auto"/>
        <w:ind w:firstLine="482"/>
        <w:rPr>
          <w:rFonts w:ascii="Times New Roman" w:hAnsi="Times New Roman" w:cs="Times New Roman"/>
          <w:b/>
          <w:bCs/>
        </w:rPr>
      </w:pPr>
      <w:r>
        <w:rPr>
          <w:rFonts w:ascii="Times New Roman" w:hAnsi="Times New Roman" w:cs="Times New Roman"/>
          <w:b/>
          <w:bCs/>
        </w:rPr>
        <w:t>（四）征求公众意见的范围和提出意见的起止时间</w:t>
      </w:r>
    </w:p>
    <w:p w:rsidR="00C9214C" w:rsidRDefault="00963950">
      <w:pPr>
        <w:pStyle w:val="a5"/>
        <w:adjustRightInd w:val="0"/>
        <w:snapToGrid w:val="0"/>
        <w:spacing w:before="0" w:beforeAutospacing="0" w:after="0" w:afterAutospacing="0" w:line="324" w:lineRule="auto"/>
        <w:ind w:firstLine="482"/>
        <w:rPr>
          <w:rFonts w:ascii="Times New Roman" w:hAnsi="Times New Roman" w:cs="Times New Roman"/>
        </w:rPr>
      </w:pPr>
      <w:r>
        <w:rPr>
          <w:rFonts w:ascii="Times New Roman" w:hAnsi="Times New Roman" w:cs="Times New Roman"/>
        </w:rPr>
        <w:t>本次征求公众意见的范围是建设项目环境影响评价范围内的公民、法人和其他组织，评价范围外的公民、法人和其他组织也可提出意见。</w:t>
      </w:r>
    </w:p>
    <w:p w:rsidR="00C9214C" w:rsidRDefault="00963950">
      <w:pPr>
        <w:pStyle w:val="a5"/>
        <w:adjustRightInd w:val="0"/>
        <w:snapToGrid w:val="0"/>
        <w:spacing w:before="0" w:beforeAutospacing="0" w:after="0" w:afterAutospacing="0" w:line="324" w:lineRule="auto"/>
        <w:ind w:firstLine="482"/>
        <w:rPr>
          <w:rFonts w:ascii="Times New Roman" w:hAnsi="Times New Roman" w:cs="Times New Roman"/>
        </w:rPr>
      </w:pPr>
      <w:r>
        <w:rPr>
          <w:rFonts w:ascii="Times New Roman" w:hAnsi="Times New Roman" w:cs="Times New Roman"/>
        </w:rPr>
        <w:t>公众提出意见的起止时间：自本公示发布之日起十个工作日内。</w:t>
      </w:r>
    </w:p>
    <w:p w:rsidR="00C9214C" w:rsidRDefault="00963950">
      <w:pPr>
        <w:pStyle w:val="a5"/>
        <w:adjustRightInd w:val="0"/>
        <w:snapToGrid w:val="0"/>
        <w:spacing w:before="0" w:beforeAutospacing="0" w:after="0" w:afterAutospacing="0" w:line="324" w:lineRule="auto"/>
        <w:ind w:firstLine="482"/>
        <w:rPr>
          <w:rFonts w:ascii="Times New Roman" w:hAnsi="Times New Roman" w:cs="Times New Roman"/>
          <w:b/>
          <w:bCs/>
        </w:rPr>
      </w:pPr>
      <w:r>
        <w:rPr>
          <w:rFonts w:ascii="Times New Roman" w:hAnsi="Times New Roman" w:cs="Times New Roman"/>
          <w:b/>
          <w:bCs/>
        </w:rPr>
        <w:t>（五）公众提出意见的方式和途径</w:t>
      </w:r>
    </w:p>
    <w:p w:rsidR="00C9214C" w:rsidRDefault="00963950">
      <w:pPr>
        <w:pStyle w:val="a5"/>
        <w:adjustRightInd w:val="0"/>
        <w:snapToGrid w:val="0"/>
        <w:spacing w:before="0" w:beforeAutospacing="0" w:after="0" w:afterAutospacing="0" w:line="324" w:lineRule="auto"/>
        <w:ind w:firstLine="482"/>
        <w:rPr>
          <w:rFonts w:ascii="Times New Roman" w:hAnsi="Times New Roman" w:cs="Times New Roman"/>
        </w:rPr>
      </w:pPr>
      <w:r>
        <w:rPr>
          <w:rFonts w:ascii="Times New Roman" w:hAnsi="Times New Roman" w:cs="Times New Roman"/>
        </w:rPr>
        <w:t>公众可通过公布链接获取公众意见表，也可通过电话、信函、电子邮件或直接到建设单位等方式，向建设单位提交意见或咨询有关情况。联系方式如下：</w:t>
      </w:r>
    </w:p>
    <w:p w:rsidR="00C9214C" w:rsidRDefault="00963950">
      <w:pPr>
        <w:pStyle w:val="a5"/>
        <w:adjustRightInd w:val="0"/>
        <w:snapToGrid w:val="0"/>
        <w:spacing w:before="0" w:beforeAutospacing="0" w:after="0" w:afterAutospacing="0" w:line="324" w:lineRule="auto"/>
        <w:ind w:firstLine="482"/>
        <w:rPr>
          <w:rFonts w:ascii="Times New Roman" w:hAnsi="Times New Roman" w:cs="Times New Roman"/>
        </w:rPr>
      </w:pPr>
      <w:r>
        <w:rPr>
          <w:rFonts w:ascii="Times New Roman" w:hAnsi="Times New Roman" w:cs="Times New Roman"/>
        </w:rPr>
        <w:t>建设单位：江苏慧聚药业股份有限公司；</w:t>
      </w:r>
      <w:r>
        <w:rPr>
          <w:rFonts w:ascii="Times New Roman" w:hAnsi="Times New Roman" w:cs="Times New Roman"/>
        </w:rPr>
        <w:t xml:space="preserve">     </w:t>
      </w:r>
    </w:p>
    <w:p w:rsidR="00C9214C" w:rsidRDefault="00963950">
      <w:pPr>
        <w:pStyle w:val="a5"/>
        <w:adjustRightInd w:val="0"/>
        <w:snapToGrid w:val="0"/>
        <w:spacing w:before="0" w:beforeAutospacing="0" w:after="0" w:afterAutospacing="0" w:line="324" w:lineRule="auto"/>
        <w:ind w:firstLine="482"/>
        <w:rPr>
          <w:rFonts w:ascii="Times New Roman" w:hAnsi="Times New Roman" w:cs="Times New Roman"/>
        </w:rPr>
      </w:pPr>
      <w:r>
        <w:rPr>
          <w:rFonts w:ascii="Times New Roman" w:hAnsi="Times New Roman" w:cs="Times New Roman"/>
        </w:rPr>
        <w:t>联系人：</w:t>
      </w:r>
      <w:r>
        <w:rPr>
          <w:rFonts w:ascii="Times New Roman" w:hAnsi="Times New Roman" w:cs="Times New Roman" w:hint="eastAsia"/>
        </w:rPr>
        <w:t>汤总</w:t>
      </w:r>
    </w:p>
    <w:p w:rsidR="00C9214C" w:rsidRPr="000E0C72" w:rsidRDefault="00963950">
      <w:pPr>
        <w:pStyle w:val="a5"/>
        <w:adjustRightInd w:val="0"/>
        <w:snapToGrid w:val="0"/>
        <w:spacing w:before="0" w:beforeAutospacing="0" w:after="0" w:afterAutospacing="0" w:line="324" w:lineRule="auto"/>
        <w:ind w:firstLine="482"/>
        <w:rPr>
          <w:rFonts w:ascii="Times New Roman" w:hAnsi="Times New Roman" w:cs="Times New Roman"/>
        </w:rPr>
      </w:pPr>
      <w:r w:rsidRPr="000E0C72">
        <w:rPr>
          <w:rFonts w:ascii="Times New Roman" w:hAnsi="Times New Roman" w:cs="Times New Roman"/>
        </w:rPr>
        <w:t>联系电话：</w:t>
      </w:r>
      <w:r w:rsidRPr="000E0C72">
        <w:rPr>
          <w:rFonts w:ascii="Times New Roman" w:hAnsi="Times New Roman" w:cs="Times New Roman" w:hint="eastAsia"/>
        </w:rPr>
        <w:t>13962877229</w:t>
      </w:r>
    </w:p>
    <w:p w:rsidR="00C9214C" w:rsidRPr="000E0C72" w:rsidRDefault="00963950">
      <w:pPr>
        <w:pStyle w:val="a5"/>
        <w:adjustRightInd w:val="0"/>
        <w:snapToGrid w:val="0"/>
        <w:spacing w:before="0" w:beforeAutospacing="0" w:after="0" w:afterAutospacing="0" w:line="324" w:lineRule="auto"/>
        <w:ind w:firstLine="482"/>
        <w:rPr>
          <w:rFonts w:ascii="Times New Roman" w:hAnsi="Times New Roman" w:cs="Times New Roman"/>
        </w:rPr>
      </w:pPr>
      <w:r w:rsidRPr="000E0C72">
        <w:rPr>
          <w:rFonts w:ascii="Times New Roman" w:hAnsi="Times New Roman" w:cs="Times New Roman"/>
        </w:rPr>
        <w:t>E-mail</w:t>
      </w:r>
      <w:r w:rsidRPr="000E0C72">
        <w:rPr>
          <w:rFonts w:ascii="Times New Roman" w:hAnsi="Times New Roman" w:cs="Times New Roman"/>
        </w:rPr>
        <w:t>：</w:t>
      </w:r>
      <w:r w:rsidRPr="000E0C72">
        <w:rPr>
          <w:rFonts w:ascii="Times New Roman" w:hAnsi="Times New Roman" w:cs="Times New Roman" w:hint="eastAsia"/>
        </w:rPr>
        <w:t>1064153266</w:t>
      </w:r>
      <w:r w:rsidRPr="000E0C72">
        <w:rPr>
          <w:rFonts w:ascii="Times New Roman" w:hAnsi="Times New Roman" w:cs="Times New Roman"/>
        </w:rPr>
        <w:t>@</w:t>
      </w:r>
      <w:r w:rsidRPr="000E0C72">
        <w:rPr>
          <w:rFonts w:ascii="Times New Roman" w:hAnsi="Times New Roman" w:cs="Times New Roman" w:hint="eastAsia"/>
        </w:rPr>
        <w:t>qq</w:t>
      </w:r>
      <w:r w:rsidRPr="000E0C72">
        <w:rPr>
          <w:rFonts w:ascii="Times New Roman" w:hAnsi="Times New Roman" w:cs="Times New Roman"/>
        </w:rPr>
        <w:t>.com</w:t>
      </w:r>
      <w:r w:rsidRPr="000E0C72">
        <w:rPr>
          <w:rFonts w:ascii="Times New Roman" w:hAnsi="Times New Roman" w:cs="Times New Roman"/>
        </w:rPr>
        <w:t>。</w:t>
      </w:r>
    </w:p>
    <w:p w:rsidR="00C9214C" w:rsidRDefault="00C9214C">
      <w:pPr>
        <w:pStyle w:val="a5"/>
        <w:adjustRightInd w:val="0"/>
        <w:snapToGrid w:val="0"/>
        <w:spacing w:before="0" w:beforeAutospacing="0" w:after="0" w:afterAutospacing="0" w:line="324" w:lineRule="auto"/>
        <w:ind w:firstLine="482"/>
        <w:rPr>
          <w:rFonts w:ascii="Times New Roman" w:hAnsi="Times New Roman" w:cs="Times New Roman"/>
        </w:rPr>
      </w:pPr>
    </w:p>
    <w:p w:rsidR="00C9214C" w:rsidRDefault="00963950">
      <w:pPr>
        <w:pStyle w:val="a5"/>
        <w:adjustRightInd w:val="0"/>
        <w:snapToGrid w:val="0"/>
        <w:spacing w:before="0" w:beforeAutospacing="0" w:after="0" w:afterAutospacing="0" w:line="324" w:lineRule="auto"/>
        <w:ind w:firstLine="482"/>
        <w:jc w:val="right"/>
        <w:rPr>
          <w:rFonts w:ascii="Times New Roman" w:hAnsi="Times New Roman" w:cs="Times New Roman"/>
        </w:rPr>
      </w:pPr>
      <w:r>
        <w:rPr>
          <w:rFonts w:ascii="Times New Roman" w:hAnsi="Times New Roman" w:cs="Times New Roman"/>
        </w:rPr>
        <w:t>江苏慧聚药业股份有限公司</w:t>
      </w:r>
    </w:p>
    <w:p w:rsidR="00C9214C" w:rsidRDefault="00963950">
      <w:pPr>
        <w:pStyle w:val="a5"/>
        <w:adjustRightInd w:val="0"/>
        <w:snapToGrid w:val="0"/>
        <w:spacing w:before="0" w:beforeAutospacing="0" w:after="0" w:afterAutospacing="0" w:line="324" w:lineRule="auto"/>
        <w:ind w:firstLine="482"/>
        <w:jc w:val="right"/>
        <w:rPr>
          <w:rFonts w:ascii="Times New Roman" w:hAnsi="Times New Roman" w:cs="Times New Roman"/>
        </w:rPr>
      </w:pPr>
      <w:r>
        <w:rPr>
          <w:rFonts w:ascii="Times New Roman" w:hAnsi="Times New Roman" w:cs="Times New Roman"/>
        </w:rPr>
        <w:t>202</w:t>
      </w:r>
      <w:r>
        <w:rPr>
          <w:rFonts w:ascii="Times New Roman" w:hAnsi="Times New Roman" w:cs="Times New Roman" w:hint="eastAsia"/>
        </w:rPr>
        <w:t>4</w:t>
      </w:r>
      <w:r>
        <w:rPr>
          <w:rFonts w:ascii="Times New Roman" w:hAnsi="Times New Roman" w:cs="Times New Roman"/>
        </w:rPr>
        <w:t>年</w:t>
      </w:r>
      <w:r>
        <w:rPr>
          <w:rFonts w:ascii="Times New Roman" w:hAnsi="Times New Roman" w:cs="Times New Roman" w:hint="eastAsia"/>
        </w:rPr>
        <w:t>12</w:t>
      </w:r>
      <w:r>
        <w:rPr>
          <w:rFonts w:ascii="Times New Roman" w:hAnsi="Times New Roman" w:cs="Times New Roman"/>
        </w:rPr>
        <w:t>月</w:t>
      </w:r>
      <w:r>
        <w:rPr>
          <w:rFonts w:ascii="Times New Roman" w:hAnsi="Times New Roman" w:cs="Times New Roman" w:hint="eastAsia"/>
        </w:rPr>
        <w:t>19</w:t>
      </w:r>
      <w:r>
        <w:rPr>
          <w:rFonts w:ascii="Times New Roman" w:hAnsi="Times New Roman" w:cs="Times New Roman"/>
        </w:rPr>
        <w:t>日</w:t>
      </w:r>
    </w:p>
    <w:p w:rsidR="00C9214C" w:rsidRDefault="00C9214C">
      <w:pPr>
        <w:rPr>
          <w:rFonts w:ascii="Times New Roman" w:eastAsia="宋体" w:hAnsi="Times New Roman" w:cs="Times New Roman"/>
          <w:color w:val="FF0000"/>
          <w:kern w:val="0"/>
          <w:sz w:val="24"/>
          <w:szCs w:val="24"/>
          <w:highlight w:val="yellow"/>
        </w:rPr>
      </w:pPr>
      <w:bookmarkStart w:id="0" w:name="_GoBack"/>
      <w:bookmarkEnd w:id="0"/>
    </w:p>
    <w:p w:rsidR="00C9214C" w:rsidRDefault="00C9214C">
      <w:pPr>
        <w:pStyle w:val="a5"/>
        <w:adjustRightInd w:val="0"/>
        <w:snapToGrid w:val="0"/>
        <w:spacing w:before="0" w:beforeAutospacing="0" w:after="0" w:afterAutospacing="0" w:line="360" w:lineRule="auto"/>
        <w:ind w:firstLine="482"/>
        <w:jc w:val="right"/>
        <w:rPr>
          <w:rFonts w:ascii="Times New Roman" w:hAnsi="Times New Roman" w:cs="Times New Roman"/>
          <w:color w:val="FF0000"/>
          <w:highlight w:val="yellow"/>
        </w:rPr>
      </w:pPr>
    </w:p>
    <w:sectPr w:rsidR="00C9214C" w:rsidSect="00C921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950" w:rsidRDefault="00963950" w:rsidP="000E0C72">
      <w:r>
        <w:separator/>
      </w:r>
    </w:p>
  </w:endnote>
  <w:endnote w:type="continuationSeparator" w:id="1">
    <w:p w:rsidR="00963950" w:rsidRDefault="00963950" w:rsidP="000E0C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950" w:rsidRDefault="00963950" w:rsidP="000E0C72">
      <w:r>
        <w:separator/>
      </w:r>
    </w:p>
  </w:footnote>
  <w:footnote w:type="continuationSeparator" w:id="1">
    <w:p w:rsidR="00963950" w:rsidRDefault="00963950" w:rsidP="000E0C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GU2ZDc0MmUxN2U2YWUwN2Q0YTViZmIyYzQ5YTE0NjEifQ=="/>
  </w:docVars>
  <w:rsids>
    <w:rsidRoot w:val="00F018A0"/>
    <w:rsid w:val="000E0C72"/>
    <w:rsid w:val="005023DD"/>
    <w:rsid w:val="0058523E"/>
    <w:rsid w:val="00794DB7"/>
    <w:rsid w:val="007B7B36"/>
    <w:rsid w:val="00963950"/>
    <w:rsid w:val="00C635BC"/>
    <w:rsid w:val="00C9214C"/>
    <w:rsid w:val="00F018A0"/>
    <w:rsid w:val="025C5D21"/>
    <w:rsid w:val="0361154B"/>
    <w:rsid w:val="048C596F"/>
    <w:rsid w:val="06690C23"/>
    <w:rsid w:val="0A956499"/>
    <w:rsid w:val="0C5D60B6"/>
    <w:rsid w:val="0E3C1CFB"/>
    <w:rsid w:val="10023DAE"/>
    <w:rsid w:val="109814F2"/>
    <w:rsid w:val="10D6664C"/>
    <w:rsid w:val="14217A06"/>
    <w:rsid w:val="17DE4BAA"/>
    <w:rsid w:val="18737BB2"/>
    <w:rsid w:val="19D61256"/>
    <w:rsid w:val="1C6F7412"/>
    <w:rsid w:val="1E7A0F18"/>
    <w:rsid w:val="1F3321C3"/>
    <w:rsid w:val="22295764"/>
    <w:rsid w:val="240439D2"/>
    <w:rsid w:val="24A975AD"/>
    <w:rsid w:val="27136B50"/>
    <w:rsid w:val="29383653"/>
    <w:rsid w:val="29612E44"/>
    <w:rsid w:val="2D355AC5"/>
    <w:rsid w:val="2E545937"/>
    <w:rsid w:val="30E47124"/>
    <w:rsid w:val="31600D5B"/>
    <w:rsid w:val="31B46589"/>
    <w:rsid w:val="335207F9"/>
    <w:rsid w:val="33FE342B"/>
    <w:rsid w:val="36AD0447"/>
    <w:rsid w:val="37031DE8"/>
    <w:rsid w:val="388C54AA"/>
    <w:rsid w:val="3A3F02FA"/>
    <w:rsid w:val="3CD77F2E"/>
    <w:rsid w:val="3CFB74D4"/>
    <w:rsid w:val="3DC72AE0"/>
    <w:rsid w:val="3EF21DDE"/>
    <w:rsid w:val="40546CD1"/>
    <w:rsid w:val="4205007B"/>
    <w:rsid w:val="42511504"/>
    <w:rsid w:val="425F3C2F"/>
    <w:rsid w:val="432C26FC"/>
    <w:rsid w:val="44185E43"/>
    <w:rsid w:val="456F2434"/>
    <w:rsid w:val="45AA241A"/>
    <w:rsid w:val="45DB181E"/>
    <w:rsid w:val="4622381A"/>
    <w:rsid w:val="4631230E"/>
    <w:rsid w:val="47993421"/>
    <w:rsid w:val="51295A0E"/>
    <w:rsid w:val="58630242"/>
    <w:rsid w:val="589A7317"/>
    <w:rsid w:val="59F44805"/>
    <w:rsid w:val="5AF820D3"/>
    <w:rsid w:val="5C7B1A0A"/>
    <w:rsid w:val="5C981DBF"/>
    <w:rsid w:val="5E7C6981"/>
    <w:rsid w:val="5E9D546B"/>
    <w:rsid w:val="603B7746"/>
    <w:rsid w:val="61AD242D"/>
    <w:rsid w:val="64630253"/>
    <w:rsid w:val="6582360D"/>
    <w:rsid w:val="6FA110A6"/>
    <w:rsid w:val="6FA75B64"/>
    <w:rsid w:val="702C2AF3"/>
    <w:rsid w:val="70370C7C"/>
    <w:rsid w:val="71C254BD"/>
    <w:rsid w:val="72F41D72"/>
    <w:rsid w:val="73013DC3"/>
    <w:rsid w:val="735071F1"/>
    <w:rsid w:val="749961EB"/>
    <w:rsid w:val="7A167D9C"/>
    <w:rsid w:val="7B5138A6"/>
    <w:rsid w:val="7E0B34E0"/>
    <w:rsid w:val="7E5D031B"/>
    <w:rsid w:val="7F6A7194"/>
    <w:rsid w:val="7FC26EBF"/>
    <w:rsid w:val="7FD308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14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9214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C9214C"/>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C9214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9214C"/>
    <w:rPr>
      <w:b/>
      <w:bCs/>
    </w:rPr>
  </w:style>
  <w:style w:type="character" w:customStyle="1" w:styleId="Char0">
    <w:name w:val="页眉 Char"/>
    <w:basedOn w:val="a0"/>
    <w:link w:val="a4"/>
    <w:uiPriority w:val="99"/>
    <w:qFormat/>
    <w:rsid w:val="00C9214C"/>
    <w:rPr>
      <w:sz w:val="18"/>
      <w:szCs w:val="18"/>
    </w:rPr>
  </w:style>
  <w:style w:type="character" w:customStyle="1" w:styleId="Char">
    <w:name w:val="页脚 Char"/>
    <w:basedOn w:val="a0"/>
    <w:link w:val="a3"/>
    <w:uiPriority w:val="99"/>
    <w:qFormat/>
    <w:rsid w:val="00C9214C"/>
    <w:rPr>
      <w:sz w:val="18"/>
      <w:szCs w:val="18"/>
    </w:rPr>
  </w:style>
  <w:style w:type="paragraph" w:customStyle="1" w:styleId="01">
    <w:name w:val="01正文"/>
    <w:basedOn w:val="LD"/>
    <w:qFormat/>
    <w:rsid w:val="00C9214C"/>
    <w:pPr>
      <w:adjustRightInd w:val="0"/>
      <w:ind w:firstLineChars="200" w:firstLine="200"/>
    </w:pPr>
    <w:rPr>
      <w:color w:val="3333FF"/>
    </w:rPr>
  </w:style>
  <w:style w:type="paragraph" w:customStyle="1" w:styleId="LD">
    <w:name w:val="LD正文"/>
    <w:basedOn w:val="a"/>
    <w:qFormat/>
    <w:rsid w:val="00C9214C"/>
    <w:pPr>
      <w:snapToGrid w:val="0"/>
      <w:ind w:firstLine="4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dc:creator>
  <cp:lastModifiedBy>tanghui</cp:lastModifiedBy>
  <cp:revision>4</cp:revision>
  <dcterms:created xsi:type="dcterms:W3CDTF">2021-01-11T06:42:00Z</dcterms:created>
  <dcterms:modified xsi:type="dcterms:W3CDTF">2024-12-19T06:05:00Z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2B69C014D4654B63AE616FE075C06FE3</vt:lpwstr>
  </property>
</Properties>
</file>