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bookmarkStart w:id="0" w:name="_GoBack"/>
      <w:bookmarkEnd w:id="0"/>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海门慧聚药业有限公司环境影响后评价项目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C1598"/>
    <w:rsid w:val="001C66E0"/>
    <w:rsid w:val="004A4D69"/>
    <w:rsid w:val="0074514E"/>
    <w:rsid w:val="007F6083"/>
    <w:rsid w:val="00947795"/>
    <w:rsid w:val="009F54A3"/>
    <w:rsid w:val="00A04904"/>
    <w:rsid w:val="00C0654C"/>
    <w:rsid w:val="00C14165"/>
    <w:rsid w:val="00C458B5"/>
    <w:rsid w:val="44EB321A"/>
    <w:rsid w:val="53A0146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china</Company>
  <Pages>2</Pages>
  <Words>81</Words>
  <Characters>468</Characters>
  <Lines>3</Lines>
  <Paragraphs>1</Paragraphs>
  <TotalTime>8</TotalTime>
  <ScaleCrop>false</ScaleCrop>
  <LinksUpToDate>false</LinksUpToDate>
  <CharactersWithSpaces>548</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b_chen</cp:lastModifiedBy>
  <dcterms:modified xsi:type="dcterms:W3CDTF">2020-04-14T02:09:52Z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